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26A3A" w14:textId="5DDE7DC2" w:rsidR="00282599" w:rsidRPr="00057453" w:rsidRDefault="00282599" w:rsidP="00057453">
      <w:pPr>
        <w:jc w:val="center"/>
        <w:rPr>
          <w:rFonts w:ascii="Times New Roman" w:hAnsi="Times New Roman" w:cs="Times New Roman"/>
          <w:sz w:val="24"/>
          <w:szCs w:val="24"/>
        </w:rPr>
      </w:pPr>
      <w:r w:rsidRPr="00057453">
        <w:rPr>
          <w:rFonts w:ascii="Times New Roman" w:hAnsi="Times New Roman" w:cs="Times New Roman"/>
          <w:sz w:val="24"/>
          <w:szCs w:val="24"/>
        </w:rPr>
        <w:t>ANEXA III</w:t>
      </w:r>
    </w:p>
    <w:p w14:paraId="5DD81A62" w14:textId="3B8B7383" w:rsidR="00282599" w:rsidRPr="00057453" w:rsidRDefault="00282599" w:rsidP="0005745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7453">
        <w:rPr>
          <w:rFonts w:ascii="Times New Roman" w:hAnsi="Times New Roman" w:cs="Times New Roman"/>
          <w:b/>
          <w:bCs/>
          <w:sz w:val="24"/>
          <w:szCs w:val="24"/>
        </w:rPr>
        <w:t>CRITERII PENTRU SUBSTANŢELE ÎNREGISTRATE ÎN CANTITĂŢI CUPRINSE ÎNTRE 1 ȘI 10 TONE</w:t>
      </w:r>
    </w:p>
    <w:p w14:paraId="12FEFE25" w14:textId="77777777" w:rsidR="00057453" w:rsidRPr="00057453" w:rsidRDefault="00282599" w:rsidP="00057453">
      <w:pPr>
        <w:jc w:val="both"/>
        <w:rPr>
          <w:rFonts w:ascii="Times New Roman" w:hAnsi="Times New Roman" w:cs="Times New Roman"/>
          <w:sz w:val="24"/>
          <w:szCs w:val="24"/>
        </w:rPr>
      </w:pPr>
      <w:r w:rsidRPr="00057453">
        <w:rPr>
          <w:rFonts w:ascii="Times New Roman" w:hAnsi="Times New Roman" w:cs="Times New Roman"/>
          <w:sz w:val="24"/>
          <w:szCs w:val="24"/>
        </w:rPr>
        <w:t xml:space="preserve">Criteriile pentru </w:t>
      </w:r>
      <w:proofErr w:type="spellStart"/>
      <w:r w:rsidRPr="00057453">
        <w:rPr>
          <w:rFonts w:ascii="Times New Roman" w:hAnsi="Times New Roman" w:cs="Times New Roman"/>
          <w:sz w:val="24"/>
          <w:szCs w:val="24"/>
        </w:rPr>
        <w:t>substanţele</w:t>
      </w:r>
      <w:proofErr w:type="spellEnd"/>
      <w:r w:rsidRPr="00057453">
        <w:rPr>
          <w:rFonts w:ascii="Times New Roman" w:hAnsi="Times New Roman" w:cs="Times New Roman"/>
          <w:sz w:val="24"/>
          <w:szCs w:val="24"/>
        </w:rPr>
        <w:t xml:space="preserve"> și, dacă este cazul, pentru </w:t>
      </w:r>
      <w:proofErr w:type="spellStart"/>
      <w:r w:rsidRPr="00057453">
        <w:rPr>
          <w:rFonts w:ascii="Times New Roman" w:hAnsi="Times New Roman" w:cs="Times New Roman"/>
          <w:sz w:val="24"/>
          <w:szCs w:val="24"/>
        </w:rPr>
        <w:t>nanoformele</w:t>
      </w:r>
      <w:proofErr w:type="spellEnd"/>
      <w:r w:rsidRPr="00057453">
        <w:rPr>
          <w:rFonts w:ascii="Times New Roman" w:hAnsi="Times New Roman" w:cs="Times New Roman"/>
          <w:sz w:val="24"/>
          <w:szCs w:val="24"/>
        </w:rPr>
        <w:t xml:space="preserve"> acestora înregistrate în </w:t>
      </w:r>
      <w:proofErr w:type="spellStart"/>
      <w:r w:rsidRPr="00057453">
        <w:rPr>
          <w:rFonts w:ascii="Times New Roman" w:hAnsi="Times New Roman" w:cs="Times New Roman"/>
          <w:sz w:val="24"/>
          <w:szCs w:val="24"/>
        </w:rPr>
        <w:t>cantităţi</w:t>
      </w:r>
      <w:proofErr w:type="spellEnd"/>
      <w:r w:rsidRPr="00057453">
        <w:rPr>
          <w:rFonts w:ascii="Times New Roman" w:hAnsi="Times New Roman" w:cs="Times New Roman"/>
          <w:sz w:val="24"/>
          <w:szCs w:val="24"/>
        </w:rPr>
        <w:t xml:space="preserve"> cuprinse între 1 și 10 tone, cu trimitere la articolul 12 alineatul (1) literele (a) și (b): </w:t>
      </w:r>
    </w:p>
    <w:p w14:paraId="5283CB45" w14:textId="77777777" w:rsidR="00057453" w:rsidRPr="00057453" w:rsidRDefault="00282599" w:rsidP="00057453">
      <w:pPr>
        <w:jc w:val="both"/>
        <w:rPr>
          <w:rFonts w:ascii="Times New Roman" w:hAnsi="Times New Roman" w:cs="Times New Roman"/>
          <w:sz w:val="24"/>
          <w:szCs w:val="24"/>
        </w:rPr>
      </w:pPr>
      <w:r w:rsidRPr="00057453">
        <w:rPr>
          <w:rFonts w:ascii="Times New Roman" w:hAnsi="Times New Roman" w:cs="Times New Roman"/>
          <w:sz w:val="24"/>
          <w:szCs w:val="24"/>
        </w:rPr>
        <w:t xml:space="preserve">(a) </w:t>
      </w:r>
      <w:proofErr w:type="spellStart"/>
      <w:r w:rsidRPr="00057453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057453">
        <w:rPr>
          <w:rFonts w:ascii="Times New Roman" w:hAnsi="Times New Roman" w:cs="Times New Roman"/>
          <w:sz w:val="24"/>
          <w:szCs w:val="24"/>
        </w:rPr>
        <w:t xml:space="preserve"> despre care se preconizează [prin aplicarea (Q)SAR sau a altor probe] că ar putea îndeplini criteriile de clasificare în categoria 1A sau 1B în clasele de pericol </w:t>
      </w:r>
      <w:proofErr w:type="spellStart"/>
      <w:r w:rsidRPr="00057453">
        <w:rPr>
          <w:rFonts w:ascii="Times New Roman" w:hAnsi="Times New Roman" w:cs="Times New Roman"/>
          <w:sz w:val="24"/>
          <w:szCs w:val="24"/>
        </w:rPr>
        <w:t>cancerigenitate</w:t>
      </w:r>
      <w:proofErr w:type="spellEnd"/>
      <w:r w:rsidRPr="000574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7453">
        <w:rPr>
          <w:rFonts w:ascii="Times New Roman" w:hAnsi="Times New Roman" w:cs="Times New Roman"/>
          <w:sz w:val="24"/>
          <w:szCs w:val="24"/>
        </w:rPr>
        <w:t>mutagenicitatea</w:t>
      </w:r>
      <w:proofErr w:type="spellEnd"/>
      <w:r w:rsidRPr="00057453">
        <w:rPr>
          <w:rFonts w:ascii="Times New Roman" w:hAnsi="Times New Roman" w:cs="Times New Roman"/>
          <w:sz w:val="24"/>
          <w:szCs w:val="24"/>
        </w:rPr>
        <w:t xml:space="preserve"> celulelor embrionare sau toxicitate pentru reproducere, sau criteriile din anexa XIII; </w:t>
      </w:r>
    </w:p>
    <w:p w14:paraId="6DF5F5E2" w14:textId="77777777" w:rsidR="00057453" w:rsidRPr="00057453" w:rsidRDefault="00282599" w:rsidP="00057453">
      <w:pPr>
        <w:jc w:val="both"/>
        <w:rPr>
          <w:rFonts w:ascii="Times New Roman" w:hAnsi="Times New Roman" w:cs="Times New Roman"/>
          <w:sz w:val="24"/>
          <w:szCs w:val="24"/>
        </w:rPr>
      </w:pPr>
      <w:r w:rsidRPr="00057453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Pr="00057453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057453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584D6EE" w14:textId="77777777" w:rsidR="00057453" w:rsidRPr="00057453" w:rsidRDefault="00282599" w:rsidP="00057453">
      <w:pPr>
        <w:jc w:val="both"/>
        <w:rPr>
          <w:rFonts w:ascii="Times New Roman" w:hAnsi="Times New Roman" w:cs="Times New Roman"/>
          <w:sz w:val="24"/>
          <w:szCs w:val="24"/>
        </w:rPr>
      </w:pPr>
      <w:r w:rsidRPr="00057453">
        <w:rPr>
          <w:rFonts w:ascii="Times New Roman" w:hAnsi="Times New Roman" w:cs="Times New Roman"/>
          <w:sz w:val="24"/>
          <w:szCs w:val="24"/>
        </w:rPr>
        <w:t xml:space="preserve">(i) cu utilizare larg răspândită sau difuză, în special în cazul în care aceste </w:t>
      </w:r>
      <w:proofErr w:type="spellStart"/>
      <w:r w:rsidRPr="00057453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057453">
        <w:rPr>
          <w:rFonts w:ascii="Times New Roman" w:hAnsi="Times New Roman" w:cs="Times New Roman"/>
          <w:sz w:val="24"/>
          <w:szCs w:val="24"/>
        </w:rPr>
        <w:t xml:space="preserve"> sunt utilizate în amestecuri destinate consumului sau sunt în articole destinate consumului și </w:t>
      </w:r>
    </w:p>
    <w:p w14:paraId="6B7B1EDF" w14:textId="0FE6D4F8" w:rsidR="000809BD" w:rsidRPr="00057453" w:rsidRDefault="00282599" w:rsidP="00057453">
      <w:pPr>
        <w:jc w:val="both"/>
        <w:rPr>
          <w:rFonts w:ascii="Times New Roman" w:hAnsi="Times New Roman" w:cs="Times New Roman"/>
          <w:sz w:val="24"/>
          <w:szCs w:val="24"/>
        </w:rPr>
      </w:pPr>
      <w:r w:rsidRPr="00057453">
        <w:rPr>
          <w:rFonts w:ascii="Times New Roman" w:hAnsi="Times New Roman" w:cs="Times New Roman"/>
          <w:sz w:val="24"/>
          <w:szCs w:val="24"/>
        </w:rPr>
        <w:t xml:space="preserve">(ii) despre care se preconizează [și anume prin aplicarea (Q)SAR sau a altor probe] că ar putea îndeplini criteriile de clasificare pentru orice clasă de pericol pentru sănătate sau mediu ori criteriile de </w:t>
      </w:r>
      <w:proofErr w:type="spellStart"/>
      <w:r w:rsidRPr="00057453">
        <w:rPr>
          <w:rFonts w:ascii="Times New Roman" w:hAnsi="Times New Roman" w:cs="Times New Roman"/>
          <w:sz w:val="24"/>
          <w:szCs w:val="24"/>
        </w:rPr>
        <w:t>diferenţiere</w:t>
      </w:r>
      <w:proofErr w:type="spellEnd"/>
      <w:r w:rsidRPr="00057453">
        <w:rPr>
          <w:rFonts w:ascii="Times New Roman" w:hAnsi="Times New Roman" w:cs="Times New Roman"/>
          <w:sz w:val="24"/>
          <w:szCs w:val="24"/>
        </w:rPr>
        <w:t xml:space="preserve"> prevăzute în Regulamentul (CE) nr. 1272/2008 sau pentru </w:t>
      </w:r>
      <w:proofErr w:type="spellStart"/>
      <w:r w:rsidRPr="00057453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05745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57453">
        <w:rPr>
          <w:rFonts w:ascii="Times New Roman" w:hAnsi="Times New Roman" w:cs="Times New Roman"/>
          <w:sz w:val="24"/>
          <w:szCs w:val="24"/>
        </w:rPr>
        <w:t>nanoforme</w:t>
      </w:r>
      <w:proofErr w:type="spellEnd"/>
      <w:r w:rsidRPr="00057453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057453">
        <w:rPr>
          <w:rFonts w:ascii="Times New Roman" w:hAnsi="Times New Roman" w:cs="Times New Roman"/>
          <w:sz w:val="24"/>
          <w:szCs w:val="24"/>
        </w:rPr>
        <w:t>excepţia</w:t>
      </w:r>
      <w:proofErr w:type="spellEnd"/>
      <w:r w:rsidRPr="00057453">
        <w:rPr>
          <w:rFonts w:ascii="Times New Roman" w:hAnsi="Times New Roman" w:cs="Times New Roman"/>
          <w:sz w:val="24"/>
          <w:szCs w:val="24"/>
        </w:rPr>
        <w:t xml:space="preserve"> cazului în care aceste </w:t>
      </w:r>
      <w:proofErr w:type="spellStart"/>
      <w:r w:rsidRPr="00057453">
        <w:rPr>
          <w:rFonts w:ascii="Times New Roman" w:hAnsi="Times New Roman" w:cs="Times New Roman"/>
          <w:sz w:val="24"/>
          <w:szCs w:val="24"/>
        </w:rPr>
        <w:t>nanoforme</w:t>
      </w:r>
      <w:proofErr w:type="spellEnd"/>
      <w:r w:rsidRPr="00057453">
        <w:rPr>
          <w:rFonts w:ascii="Times New Roman" w:hAnsi="Times New Roman" w:cs="Times New Roman"/>
          <w:sz w:val="24"/>
          <w:szCs w:val="24"/>
        </w:rPr>
        <w:t xml:space="preserve"> sunt solubile în medii biologice și în mediul înconjurător.</w:t>
      </w:r>
    </w:p>
    <w:sectPr w:rsidR="000809BD" w:rsidRPr="0005745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78D"/>
    <w:rsid w:val="00057453"/>
    <w:rsid w:val="000809BD"/>
    <w:rsid w:val="001661B9"/>
    <w:rsid w:val="00282599"/>
    <w:rsid w:val="005B078D"/>
    <w:rsid w:val="00761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E66BC"/>
  <w15:chartTrackingRefBased/>
  <w15:docId w15:val="{6B6AC782-5B6D-48D1-B1AC-F57A83AA4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Țurcan Anastasia</dc:creator>
  <cp:keywords/>
  <dc:description/>
  <cp:lastModifiedBy>Carolina Banaru</cp:lastModifiedBy>
  <cp:revision>2</cp:revision>
  <dcterms:created xsi:type="dcterms:W3CDTF">2023-12-18T09:20:00Z</dcterms:created>
  <dcterms:modified xsi:type="dcterms:W3CDTF">2023-12-18T09:20:00Z</dcterms:modified>
</cp:coreProperties>
</file>